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Pr="000A684B" w:rsidRDefault="009F5CE9" w:rsidP="00506300">
      <w:pPr>
        <w:rPr>
          <w:rFonts w:ascii="Times New Roman" w:hAnsi="Times New Roman" w:cs="Times New Roman"/>
          <w:sz w:val="24"/>
          <w:szCs w:val="24"/>
        </w:rPr>
      </w:pPr>
      <w:r w:rsidRPr="000A684B">
        <w:rPr>
          <w:rFonts w:ascii="Times New Roman" w:hAnsi="Times New Roman" w:cs="Times New Roman"/>
          <w:sz w:val="24"/>
          <w:szCs w:val="24"/>
        </w:rPr>
        <w:t>Сравните проблемы человека, не имеющего постоянного места жительства или семьи с преимуществами тог, кто имеет собственный дом и семью.</w:t>
      </w:r>
    </w:p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0A7179" w:rsidRDefault="000A7179" w:rsidP="000A7179">
      <w:pPr>
        <w:pStyle w:val="Heading4"/>
      </w:pPr>
      <w:bookmarkStart w:id="0" w:name="88"/>
      <w:r>
        <w:t>Иордан и Ханаан</w:t>
      </w:r>
      <w:proofErr w:type="gramStart"/>
      <w:r>
        <w:t xml:space="preserve"> </w:t>
      </w:r>
      <w:r>
        <w:br/>
        <w:t>Н</w:t>
      </w:r>
      <w:proofErr w:type="gramEnd"/>
      <w:r>
        <w:t>аконец-то дома! Иисус Навин 1:3-4</w:t>
      </w:r>
      <w:bookmarkEnd w:id="0"/>
    </w:p>
    <w:p w:rsidR="000A684B" w:rsidRDefault="000A684B" w:rsidP="000A7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179" w:rsidRPr="000A7179" w:rsidRDefault="000A7179" w:rsidP="000A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A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 детей в том, что Господь приготовил небесный дом для всех познавших Его и доверившихся Ему. Призовите детей пренебречь кратковременными сокровищами мира </w:t>
      </w:r>
      <w:proofErr w:type="gramStart"/>
      <w:r w:rsidRPr="000A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0A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вечного.</w:t>
      </w:r>
    </w:p>
    <w:p w:rsidR="000A7179" w:rsidRPr="000A7179" w:rsidRDefault="000A7179" w:rsidP="000A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для преподавателей</w:t>
      </w:r>
    </w:p>
    <w:p w:rsidR="000A7179" w:rsidRPr="000A7179" w:rsidRDefault="000A7179" w:rsidP="000A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урок о небе. Предупредив класс о последствиях неверия, рассмотренных на последнем уроке, мы желаем ободрить всех тех, кто принял Христа как Спасителя. Мы хотим подчеркнуть ряд чудесных моментов, в сравнении с которыми развлечения этого мира покажутся пустыми и скучными. Можно кратко процитировать ряд гимнов о небе, дающих яркое описание грядущей славы.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Сорок лет спустя. </w:t>
            </w: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Напомните классу, что первое поколение израильтян, которые должны были вступить в Ханаан, погибли в пустыне. Они были свидетелями удивительных проявлений Божьей силы для их спасения. Остались в живых только Иисус Навин и </w:t>
            </w:r>
            <w:proofErr w:type="spellStart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Халев</w:t>
            </w:r>
            <w:proofErr w:type="spellEnd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и ввели новое поколение через реку Иордан в обетованную землю. Кажется, им пришлось ожидать очень долго, </w:t>
            </w:r>
            <w:proofErr w:type="gramStart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несмотря на неверность израильтян, Бог всегда остается верен Своим обетованиям, и, наконец, и для них наступил день, когда они овладели новой землей.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Задайте классу вопрос: извлекли ли они для себя серьезные уроки в этом разделе? Считают ли они, что их жизнь тоже подобна путешествию? Задумывались ли они над своей судьбой в вечности? Считают ли они неразумным жить только интересами этого мира?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веры. </w:t>
            </w: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настроение, которое царило в лагере израильтян. Народ был готов следовать слову Господа и выполнять указания Иисуса Навина и двигаться вперед. Не было места никакому ропоту, народ не сомневался в божественной помощи и готов был действовать. Одна лишь река Иордан отделяла их от Ханаана, но не было ни мостов, ни лодок, необходимых для переправы такого количества людей с утварью и скотиной.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не менее, не колеблясь и не ропща народ покинул лагерь, твердо веруя, что Господь позаботится о них. И хотя уровень воды в Иордане высок во время жатвы и на тот момент не было спада воды, священники ступили в воду, считая переход осуществимым.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только Господь увидел их веру, Он остановил течение реки. Опишите этот волнующий момент. И уже вскоре священники, несущие ковчег, и весь народ шли по сухой земле. Это не только позволило народу достичь места назначения, но и оказало потрясающее действие на жителей той земли, которые поняли, что Бог был с израильтянами, совершая великие чудеса, подобные тем, с которыми Он выводил их из </w:t>
            </w: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Египта. Расскажите детям, как Господь и сегодня помогает нам, когда мы только начинаем доверять Ему и делать первые шаги веры. Мы сразу же начинаем ощущать Его доброту и присутствие с нами. Приведите примеры из личной жизни.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Новый образ жизни. </w:t>
            </w: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Подробности одержанной победы мы рассмотрим в дальнейшем, а сейчас считаем важным дать общий обзор жизни в обетованной земле, сравнивая ее с радостью, ожидающей в небе. Можно воспользоваться следующими подзаголовками.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(1) Домой через Иордан! </w:t>
            </w: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Опишите, как в последний раз израильтяне собрали свои палатки и переселились в дома. Библия рассматривает наши тела как земные палатки для души. Когда мы умрем, будет ли у нас небесный дом, в котором мы могли бы жить? Христиане рассматривают смерть как момент, когда они расстаются с существованием в физическом греховном теле и переходят в небесный дом. Для них смерть представляет </w:t>
            </w:r>
            <w:proofErr w:type="gramStart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что иное, как</w:t>
            </w:r>
            <w:proofErr w:type="gramEnd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 через Иордан в обетованную землю.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Новая пища. </w:t>
            </w: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Представьте себе восхищение народа, а особенно детей, когда они стали вкушать новую и вкусную пищу. Поселившись в новой земле, они стали есть доселе неизвестный им виноград и другие фрукты. Растения, которые не могли бы расти в пустыне при самом усердном за ними уходе, здесь процветали. Подобно этому, когда мы достигнем неба, нас будут ожидать великая радость и множество наслаждений. Окончится наша земная борьба с плотскими проявлениями характера. На небе все добродетели будут процветать самым естественным образом без каких-либо усилий с нашей стороны. 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Их собственная земля. </w:t>
            </w: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 лет бродили израильтяне по пустыне, не имея земли, которую они могли бы назвать своей собственной. К какой бы населенной территории они не подходили, на них смотрели враждебно и подозрительно, их считали чужестранцами и врагами. Как замечательно находиться дома! Христиане ожидают неба, потому что это их дом, приготовленный для них родным Спасителем. Там уже сатана не сможет докучать им. Там их встретит</w:t>
            </w:r>
            <w:proofErr w:type="gramStart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Господь, ангелы и все те пилигримы, которые раньше их достигли Небесного Града, чтобы пребывать там вечно.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Земля, где течет молоко и мед. </w:t>
            </w: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длительного пребывания в сухой и скалистой пустыне, земля </w:t>
            </w:r>
            <w:proofErr w:type="spellStart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Ханаанская</w:t>
            </w:r>
            <w:proofErr w:type="spellEnd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приятным климатом и красивым пейзажем радовала глаз. Днем дети могли исследовать новые окрестности. На небе христиане увидят такую захватывающую красоту, которую невозможно описать человеческим языком. Там не будет места страданиям и боли, удивительное счастье и радость будут наполнять Божьих детей. Они увидят себя преображенными, свободными от таких пороков, как эгоизм, гордость, дурной нрав. В небе дети Божьи вдруг обнаружат, что они стали понимать то, чего раньше никогда не понимали.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них будут новые тела, которые не подвергаются болезни и которые подобны телу Господа Иисуса после Его воскресения. В таком теле Господь мог даже проходить через закрытые двери. Новые тела будут отличаться от земных тел, так как уготованы Богом для вечности. </w:t>
            </w:r>
            <w:proofErr w:type="gramStart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не менее, дети Божьи будут знать и узнавать друг друга, потому что каким-то образом наши тела будут отражать присущую нам на земле сущность и внешность.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(5) Земля Авраама, Исаака и Иакова. </w:t>
            </w: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Напомните достопримечательности земли, места, где их праотцы имели встречу с Богом, которые израильтяне показывали своим детям: </w:t>
            </w:r>
            <w:proofErr w:type="spellStart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Вефиль</w:t>
            </w:r>
            <w:proofErr w:type="spellEnd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Иаков видел свой знаменитый сон, гора </w:t>
            </w:r>
            <w:proofErr w:type="spellStart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Авраам собирался принести в жертву своего сына Исаака, и поле, где были похоронены Авраам с </w:t>
            </w:r>
            <w:proofErr w:type="spellStart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Саррой</w:t>
            </w:r>
            <w:proofErr w:type="spellEnd"/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мы придем в небо, нам навстречу выйдут многие, пришедшие туда раньше нас. Там мы увидим всех великих мужей Библии и истории церкви. Мы будем изумлены обликом ангелов. Небо является местом такой красоты и силы, которое невозможно описать. Мы соединимся со всеми в вечности и будем исследовать чудеса Божьи. Но самым лучшим будет встреча со Спасителем, которая исполнит нас любовью и восхищением.</w:t>
            </w:r>
          </w:p>
          <w:p w:rsidR="000A7179" w:rsidRPr="000A7179" w:rsidRDefault="000A7179" w:rsidP="000A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что значит умереть и испытать новое переживание, обнаружив, что душу уносят в иной мир, и сердце наполняется любовью, радостью и доселе неизведанным восторгом!</w:t>
            </w:r>
            <w:r w:rsidRPr="000A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7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Запомните, что это переживание начинается уже здесь, когда мы делаем первые шаги веры, раскаиваемся в своих грехах и принимаем Иисуса как своего Господа и Спасителя.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9F5CE9" w:rsidRDefault="009F5CE9" w:rsidP="009F5CE9">
      <w:pPr>
        <w:pStyle w:val="task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Эти вопросы расширяют содержание урока</w:t>
      </w:r>
    </w:p>
    <w:p w:rsidR="009F5CE9" w:rsidRPr="009F5CE9" w:rsidRDefault="009F5CE9" w:rsidP="009F5CE9">
      <w:pPr>
        <w:pStyle w:val="task"/>
        <w:spacing w:line="360" w:lineRule="auto"/>
        <w:rPr>
          <w:sz w:val="24"/>
          <w:szCs w:val="24"/>
        </w:rPr>
      </w:pPr>
      <w:r w:rsidRPr="009F5CE9">
        <w:rPr>
          <w:sz w:val="24"/>
          <w:szCs w:val="24"/>
        </w:rPr>
        <w:t>Напиши</w:t>
      </w:r>
      <w:r>
        <w:rPr>
          <w:sz w:val="24"/>
          <w:szCs w:val="24"/>
        </w:rPr>
        <w:t>те</w:t>
      </w:r>
      <w:r w:rsidRPr="009F5CE9">
        <w:rPr>
          <w:sz w:val="24"/>
          <w:szCs w:val="24"/>
        </w:rPr>
        <w:t xml:space="preserve"> номер вопроса рядом с правильным ответом на него (ответы – внизу).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1. Почему были закрыты ворота Иерихона?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2. Почему жители Иерихона боялись израильской армии?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3. Сколько дней израильтяне обходили Иерихон по одному разу?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4. Сколько раз израильтяне обошли город в седьмой день?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5. Что случилось, когда священники Израиля подули в трубы и весь народ воскликнул?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6. Чей дом не упал, когда рухнули стены города?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7. Совершает ли Бог чудеса в наше время?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8. Кто был вождем армии Израильтян?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____ Их Бог мог делать то, чего не могли другие боги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____ Господь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____ Израильтяне стояли лагерем неподалеку от города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____ шесть дней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____ Стены Иерихона разрушились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 xml:space="preserve">____ Дом </w:t>
      </w:r>
      <w:proofErr w:type="spellStart"/>
      <w:r w:rsidRPr="009F5CE9">
        <w:rPr>
          <w:sz w:val="24"/>
          <w:szCs w:val="24"/>
        </w:rPr>
        <w:t>Раав</w:t>
      </w:r>
      <w:proofErr w:type="spellEnd"/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____ Да</w:t>
      </w:r>
    </w:p>
    <w:p w:rsidR="009F5CE9" w:rsidRPr="009F5CE9" w:rsidRDefault="009F5CE9" w:rsidP="009F5CE9">
      <w:pPr>
        <w:pStyle w:val="a"/>
        <w:spacing w:line="360" w:lineRule="auto"/>
        <w:jc w:val="left"/>
        <w:rPr>
          <w:sz w:val="24"/>
          <w:szCs w:val="24"/>
        </w:rPr>
      </w:pPr>
      <w:r w:rsidRPr="009F5CE9">
        <w:rPr>
          <w:sz w:val="24"/>
          <w:szCs w:val="24"/>
        </w:rPr>
        <w:t>____ Семь раз.</w:t>
      </w:r>
    </w:p>
    <w:p w:rsidR="00B933CE" w:rsidRDefault="00B933CE" w:rsidP="009F5CE9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79" w:rsidRDefault="000A7179" w:rsidP="00506300">
      <w:pPr>
        <w:spacing w:after="0" w:line="240" w:lineRule="auto"/>
      </w:pPr>
      <w:r>
        <w:separator/>
      </w:r>
    </w:p>
  </w:endnote>
  <w:endnote w:type="continuationSeparator" w:id="0">
    <w:p w:rsidR="000A7179" w:rsidRDefault="000A7179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79" w:rsidRDefault="000A7179" w:rsidP="00506300">
      <w:pPr>
        <w:spacing w:after="0" w:line="240" w:lineRule="auto"/>
      </w:pPr>
      <w:r>
        <w:separator/>
      </w:r>
    </w:p>
  </w:footnote>
  <w:footnote w:type="continuationSeparator" w:id="0">
    <w:p w:rsidR="000A7179" w:rsidRDefault="000A7179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BE70B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BE70BE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0A684B" w:rsidRPr="000A684B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Завет урок </w:t>
        </w:r>
        <w:r w:rsidR="000A7179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41F9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A684B"/>
    <w:rsid w:val="000A7179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5CE9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0BE"/>
    <w:rsid w:val="00BE74C0"/>
    <w:rsid w:val="00BF2C19"/>
    <w:rsid w:val="00C04900"/>
    <w:rsid w:val="00C113BB"/>
    <w:rsid w:val="00C17BA1"/>
    <w:rsid w:val="00C20EA3"/>
    <w:rsid w:val="00C23AC8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41F9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44BC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1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A71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name w:val="Основное"/>
    <w:basedOn w:val="Normal"/>
    <w:rsid w:val="009F5C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ask">
    <w:name w:val="task"/>
    <w:basedOn w:val="Normal"/>
    <w:rsid w:val="009F5CE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10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E5192-AB56-4B36-94E8-61F9145A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8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5</dc:title>
  <dc:subject/>
  <dc:creator>admin</dc:creator>
  <cp:keywords/>
  <dc:description/>
  <cp:lastModifiedBy>admin</cp:lastModifiedBy>
  <cp:revision>3</cp:revision>
  <dcterms:created xsi:type="dcterms:W3CDTF">2012-08-18T14:04:00Z</dcterms:created>
  <dcterms:modified xsi:type="dcterms:W3CDTF">2012-08-25T16:31:00Z</dcterms:modified>
</cp:coreProperties>
</file>